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45DD" w:rsidRDefault="009815DA" w:rsidP="00DF0EBD">
      <w:pPr>
        <w:pStyle w:val="1"/>
      </w:pPr>
      <w:r>
        <w:rPr>
          <w:rFonts w:hint="eastAsia"/>
        </w:rPr>
        <w:t>参数设置</w:t>
      </w:r>
    </w:p>
    <w:p w:rsidR="004945DD" w:rsidRDefault="00DF0EBD" w:rsidP="00DF0EBD">
      <w:pPr>
        <w:ind w:firstLineChars="200" w:firstLine="420"/>
      </w:pPr>
      <w:r>
        <w:rPr>
          <w:rFonts w:hint="eastAsia"/>
        </w:rPr>
        <w:t>点击</w:t>
      </w:r>
      <w:r w:rsidR="004945DD">
        <w:rPr>
          <w:rFonts w:hint="eastAsia"/>
        </w:rPr>
        <w:t>【学</w:t>
      </w:r>
      <w:r>
        <w:rPr>
          <w:rFonts w:hint="eastAsia"/>
        </w:rPr>
        <w:t>位管理】—【论文评审】—【参数设置】，设置论文评审的学年学期、</w:t>
      </w:r>
      <w:r w:rsidR="004945DD">
        <w:rPr>
          <w:rFonts w:hint="eastAsia"/>
        </w:rPr>
        <w:t>评审结果提交的时间，</w:t>
      </w:r>
      <w:r>
        <w:rPr>
          <w:rFonts w:hint="eastAsia"/>
        </w:rPr>
        <w:t>并按照学生类别上传评审指标，</w:t>
      </w:r>
      <w:r w:rsidR="004945DD">
        <w:rPr>
          <w:rFonts w:hint="eastAsia"/>
        </w:rPr>
        <w:t>如图：</w:t>
      </w:r>
    </w:p>
    <w:p w:rsidR="004945DD" w:rsidRPr="004945DD" w:rsidRDefault="00B13EC8" w:rsidP="004945DD">
      <w:r>
        <w:rPr>
          <w:noProof/>
        </w:rPr>
        <w:drawing>
          <wp:inline distT="0" distB="0" distL="0" distR="0">
            <wp:extent cx="5274310" cy="1447165"/>
            <wp:effectExtent l="19050" t="0" r="2540" b="0"/>
            <wp:docPr id="8" name="图片 7"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7"/>
                    <a:stretch>
                      <a:fillRect/>
                    </a:stretch>
                  </pic:blipFill>
                  <pic:spPr>
                    <a:xfrm>
                      <a:off x="0" y="0"/>
                      <a:ext cx="5274310" cy="1447165"/>
                    </a:xfrm>
                    <a:prstGeom prst="rect">
                      <a:avLst/>
                    </a:prstGeom>
                  </pic:spPr>
                </pic:pic>
              </a:graphicData>
            </a:graphic>
          </wp:inline>
        </w:drawing>
      </w:r>
    </w:p>
    <w:p w:rsidR="004945DD" w:rsidRDefault="004945DD" w:rsidP="004945DD"/>
    <w:p w:rsidR="00E30802" w:rsidRDefault="00E30802" w:rsidP="00DF0EBD">
      <w:pPr>
        <w:pStyle w:val="1"/>
        <w:rPr>
          <w:rFonts w:hint="eastAsia"/>
        </w:rPr>
      </w:pPr>
      <w:r>
        <w:rPr>
          <w:rFonts w:hint="eastAsia"/>
        </w:rPr>
        <w:t>评审系统首页设置</w:t>
      </w:r>
    </w:p>
    <w:p w:rsidR="00E30802" w:rsidRDefault="00E30802" w:rsidP="00E30802">
      <w:pPr>
        <w:ind w:firstLineChars="200" w:firstLine="420"/>
        <w:rPr>
          <w:rFonts w:hint="eastAsia"/>
        </w:rPr>
      </w:pPr>
      <w:r>
        <w:rPr>
          <w:rFonts w:hint="eastAsia"/>
        </w:rPr>
        <w:t>点击【学位管理】—【论文评审】—【评审首页设置】，进入首页设置编辑页面，面为设置论文评审系统评审专家登录页面专家账号登录的首页的邀请函。录入需要的信息后，点击“提交”即可。</w:t>
      </w:r>
    </w:p>
    <w:p w:rsidR="00E30802" w:rsidRPr="00E30802" w:rsidRDefault="00E30802" w:rsidP="00E30802">
      <w:pPr>
        <w:rPr>
          <w:rFonts w:hint="eastAsia"/>
        </w:rPr>
      </w:pPr>
      <w:r>
        <w:rPr>
          <w:rFonts w:hint="eastAsia"/>
          <w:noProof/>
        </w:rPr>
        <w:drawing>
          <wp:inline distT="0" distB="0" distL="0" distR="0">
            <wp:extent cx="5274310" cy="2438400"/>
            <wp:effectExtent l="19050" t="0" r="2540" b="0"/>
            <wp:docPr id="11" name="图片 10" descr="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png"/>
                    <pic:cNvPicPr/>
                  </pic:nvPicPr>
                  <pic:blipFill>
                    <a:blip r:embed="rId8"/>
                    <a:stretch>
                      <a:fillRect/>
                    </a:stretch>
                  </pic:blipFill>
                  <pic:spPr>
                    <a:xfrm>
                      <a:off x="0" y="0"/>
                      <a:ext cx="5274310" cy="2438400"/>
                    </a:xfrm>
                    <a:prstGeom prst="rect">
                      <a:avLst/>
                    </a:prstGeom>
                  </pic:spPr>
                </pic:pic>
              </a:graphicData>
            </a:graphic>
          </wp:inline>
        </w:drawing>
      </w:r>
    </w:p>
    <w:p w:rsidR="006B2B94" w:rsidRDefault="006B2B94" w:rsidP="00DF0EBD">
      <w:pPr>
        <w:pStyle w:val="1"/>
      </w:pPr>
      <w:r>
        <w:rPr>
          <w:rFonts w:hint="eastAsia"/>
        </w:rPr>
        <w:t>高校管理员账号</w:t>
      </w:r>
      <w:r w:rsidR="00C80757">
        <w:rPr>
          <w:rFonts w:hint="eastAsia"/>
        </w:rPr>
        <w:t>管理</w:t>
      </w:r>
    </w:p>
    <w:p w:rsidR="006B2B94" w:rsidRDefault="006B2B94" w:rsidP="00C80757">
      <w:pPr>
        <w:ind w:firstLineChars="200" w:firstLine="420"/>
      </w:pPr>
      <w:r>
        <w:rPr>
          <w:rFonts w:hint="eastAsia"/>
        </w:rPr>
        <w:t>点击【学位管理】—【论文评审】—【论高校管理员账户管理】</w:t>
      </w:r>
      <w:r w:rsidR="00C80757">
        <w:rPr>
          <w:rFonts w:hint="eastAsia"/>
        </w:rPr>
        <w:t>，进入高校管理员账户管理列表。</w:t>
      </w:r>
    </w:p>
    <w:p w:rsidR="00C80757" w:rsidRDefault="00986764" w:rsidP="00986764">
      <w:r>
        <w:rPr>
          <w:noProof/>
        </w:rPr>
        <w:lastRenderedPageBreak/>
        <w:drawing>
          <wp:inline distT="0" distB="0" distL="0" distR="0">
            <wp:extent cx="5274310" cy="875665"/>
            <wp:effectExtent l="19050" t="0" r="2540" b="0"/>
            <wp:docPr id="4" name="图片 3" descr="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png"/>
                    <pic:cNvPicPr/>
                  </pic:nvPicPr>
                  <pic:blipFill>
                    <a:blip r:embed="rId9"/>
                    <a:stretch>
                      <a:fillRect/>
                    </a:stretch>
                  </pic:blipFill>
                  <pic:spPr>
                    <a:xfrm>
                      <a:off x="0" y="0"/>
                      <a:ext cx="5274310" cy="875665"/>
                    </a:xfrm>
                    <a:prstGeom prst="rect">
                      <a:avLst/>
                    </a:prstGeom>
                  </pic:spPr>
                </pic:pic>
              </a:graphicData>
            </a:graphic>
          </wp:inline>
        </w:drawing>
      </w:r>
    </w:p>
    <w:p w:rsidR="006222AE" w:rsidRDefault="00C80757" w:rsidP="00C80757">
      <w:pPr>
        <w:ind w:firstLineChars="200" w:firstLine="420"/>
      </w:pPr>
      <w:r>
        <w:rPr>
          <w:rFonts w:hint="eastAsia"/>
        </w:rPr>
        <w:t>研院管理员可以维护高校管理员账号，包括新增、修改、删除与密码重置。</w:t>
      </w:r>
    </w:p>
    <w:p w:rsidR="00986764" w:rsidRDefault="00986764" w:rsidP="00986764">
      <w:r>
        <w:rPr>
          <w:noProof/>
        </w:rPr>
        <w:drawing>
          <wp:inline distT="0" distB="0" distL="0" distR="0">
            <wp:extent cx="5274310" cy="1250950"/>
            <wp:effectExtent l="19050" t="0" r="2540" b="0"/>
            <wp:docPr id="5" name="图片 4" descr="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png"/>
                    <pic:cNvPicPr/>
                  </pic:nvPicPr>
                  <pic:blipFill>
                    <a:blip r:embed="rId10"/>
                    <a:stretch>
                      <a:fillRect/>
                    </a:stretch>
                  </pic:blipFill>
                  <pic:spPr>
                    <a:xfrm>
                      <a:off x="0" y="0"/>
                      <a:ext cx="5274310" cy="1250950"/>
                    </a:xfrm>
                    <a:prstGeom prst="rect">
                      <a:avLst/>
                    </a:prstGeom>
                  </pic:spPr>
                </pic:pic>
              </a:graphicData>
            </a:graphic>
          </wp:inline>
        </w:drawing>
      </w:r>
    </w:p>
    <w:p w:rsidR="00B7379B" w:rsidRDefault="00B7379B" w:rsidP="00C80757">
      <w:pPr>
        <w:ind w:firstLineChars="200" w:firstLine="420"/>
      </w:pPr>
      <w:r>
        <w:rPr>
          <w:rFonts w:hint="eastAsia"/>
        </w:rPr>
        <w:t>勾选某个管理员账号，点击导出专家账号，可以导出该管理员账号下所有专家的账号密码信息。</w:t>
      </w:r>
    </w:p>
    <w:p w:rsidR="00C80757" w:rsidRDefault="00C80757" w:rsidP="00C80757">
      <w:pPr>
        <w:ind w:firstLineChars="200" w:firstLine="420"/>
      </w:pPr>
    </w:p>
    <w:p w:rsidR="00FA7D42" w:rsidRDefault="006B2B94" w:rsidP="006B2B94">
      <w:pPr>
        <w:pStyle w:val="1"/>
      </w:pPr>
      <w:r>
        <w:rPr>
          <w:rFonts w:hint="eastAsia"/>
        </w:rPr>
        <w:t>盲</w:t>
      </w:r>
      <w:r w:rsidR="004945DD">
        <w:rPr>
          <w:rFonts w:hint="eastAsia"/>
        </w:rPr>
        <w:t>评名单</w:t>
      </w:r>
      <w:r w:rsidR="009815DA">
        <w:rPr>
          <w:rFonts w:hint="eastAsia"/>
        </w:rPr>
        <w:t>导入</w:t>
      </w:r>
    </w:p>
    <w:p w:rsidR="004945DD" w:rsidRDefault="00DF0EBD" w:rsidP="00DF0EBD">
      <w:pPr>
        <w:ind w:firstLineChars="200" w:firstLine="420"/>
      </w:pPr>
      <w:r>
        <w:rPr>
          <w:rFonts w:hint="eastAsia"/>
        </w:rPr>
        <w:t>点击</w:t>
      </w:r>
      <w:r w:rsidR="004945DD">
        <w:rPr>
          <w:rFonts w:hint="eastAsia"/>
        </w:rPr>
        <w:t>【学位管理】—【</w:t>
      </w:r>
      <w:r w:rsidR="009815DA">
        <w:rPr>
          <w:rFonts w:hint="eastAsia"/>
        </w:rPr>
        <w:t>盲评名单管理</w:t>
      </w:r>
      <w:r w:rsidR="004945DD">
        <w:rPr>
          <w:rFonts w:hint="eastAsia"/>
        </w:rPr>
        <w:t>】</w:t>
      </w:r>
      <w:r>
        <w:rPr>
          <w:rFonts w:hint="eastAsia"/>
        </w:rPr>
        <w:t>，</w:t>
      </w:r>
      <w:r w:rsidR="004945DD">
        <w:rPr>
          <w:rFonts w:hint="eastAsia"/>
        </w:rPr>
        <w:t>点击“名单导入”，按照模板整理盲评名单后上传盲评名单，如图所示：</w:t>
      </w:r>
    </w:p>
    <w:p w:rsidR="004945DD" w:rsidRDefault="00DF0EBD" w:rsidP="004945DD">
      <w:r>
        <w:rPr>
          <w:noProof/>
        </w:rPr>
        <w:drawing>
          <wp:inline distT="0" distB="0" distL="0" distR="0">
            <wp:extent cx="5274310" cy="935355"/>
            <wp:effectExtent l="19050" t="0" r="2540" b="0"/>
            <wp:docPr id="1" name="图片 0" descr="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png"/>
                    <pic:cNvPicPr/>
                  </pic:nvPicPr>
                  <pic:blipFill>
                    <a:blip r:embed="rId11"/>
                    <a:stretch>
                      <a:fillRect/>
                    </a:stretch>
                  </pic:blipFill>
                  <pic:spPr>
                    <a:xfrm>
                      <a:off x="0" y="0"/>
                      <a:ext cx="5274310" cy="935355"/>
                    </a:xfrm>
                    <a:prstGeom prst="rect">
                      <a:avLst/>
                    </a:prstGeom>
                  </pic:spPr>
                </pic:pic>
              </a:graphicData>
            </a:graphic>
          </wp:inline>
        </w:drawing>
      </w:r>
    </w:p>
    <w:p w:rsidR="004945DD" w:rsidRDefault="004945DD" w:rsidP="004945DD">
      <w:r>
        <w:rPr>
          <w:rFonts w:hint="eastAsia"/>
          <w:noProof/>
        </w:rPr>
        <w:drawing>
          <wp:inline distT="0" distB="0" distL="0" distR="0">
            <wp:extent cx="4790477" cy="1333333"/>
            <wp:effectExtent l="19050" t="0" r="0" b="0"/>
            <wp:docPr id="2" name="图片 1"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2"/>
                    <a:stretch>
                      <a:fillRect/>
                    </a:stretch>
                  </pic:blipFill>
                  <pic:spPr>
                    <a:xfrm>
                      <a:off x="0" y="0"/>
                      <a:ext cx="4790477" cy="1333333"/>
                    </a:xfrm>
                    <a:prstGeom prst="rect">
                      <a:avLst/>
                    </a:prstGeom>
                  </pic:spPr>
                </pic:pic>
              </a:graphicData>
            </a:graphic>
          </wp:inline>
        </w:drawing>
      </w:r>
    </w:p>
    <w:p w:rsidR="004945DD" w:rsidRDefault="004945DD" w:rsidP="004945DD"/>
    <w:p w:rsidR="002C4018" w:rsidRDefault="002C4018" w:rsidP="00DF0EBD">
      <w:pPr>
        <w:pStyle w:val="1"/>
      </w:pPr>
      <w:r>
        <w:rPr>
          <w:rFonts w:hint="eastAsia"/>
        </w:rPr>
        <w:t>审核盲评论文是否满足格式要求</w:t>
      </w:r>
    </w:p>
    <w:p w:rsidR="006B2B94" w:rsidRDefault="006B2B94" w:rsidP="006B2B94">
      <w:pPr>
        <w:ind w:firstLineChars="200" w:firstLine="420"/>
      </w:pPr>
      <w:r>
        <w:rPr>
          <w:rFonts w:hint="eastAsia"/>
        </w:rPr>
        <w:t>研院需对参加盲评的学生的论文进行格式审核，格式审核通过的学生才可以进入论文评阅。</w:t>
      </w:r>
    </w:p>
    <w:p w:rsidR="002C4018" w:rsidRDefault="006B2B94" w:rsidP="006B2B94">
      <w:pPr>
        <w:ind w:firstLineChars="200" w:firstLine="420"/>
      </w:pPr>
      <w:r>
        <w:rPr>
          <w:rFonts w:hint="eastAsia"/>
        </w:rPr>
        <w:t>点击</w:t>
      </w:r>
      <w:r w:rsidR="002C4018">
        <w:rPr>
          <w:rFonts w:hint="eastAsia"/>
        </w:rPr>
        <w:t>【学位管理】—【论文评审】—【论文</w:t>
      </w:r>
      <w:r w:rsidR="000D45AE">
        <w:rPr>
          <w:rFonts w:hint="eastAsia"/>
        </w:rPr>
        <w:t>格式审核</w:t>
      </w:r>
      <w:r w:rsidR="002C4018">
        <w:rPr>
          <w:rFonts w:hint="eastAsia"/>
        </w:rPr>
        <w:t>】</w:t>
      </w:r>
      <w:r>
        <w:rPr>
          <w:rFonts w:hint="eastAsia"/>
        </w:rPr>
        <w:t>--</w:t>
      </w:r>
      <w:r w:rsidR="002C4018">
        <w:rPr>
          <w:rFonts w:hint="eastAsia"/>
        </w:rPr>
        <w:t>“下载论文”，查看该论文格式后，勾选该学生信息，点击“审核”，审核该论文格式是否满足盲评要求。</w:t>
      </w:r>
      <w:r w:rsidR="009B5E75">
        <w:rPr>
          <w:rFonts w:hint="eastAsia"/>
        </w:rPr>
        <w:t>系统支持批量</w:t>
      </w:r>
      <w:r w:rsidR="009B5E75">
        <w:rPr>
          <w:rFonts w:hint="eastAsia"/>
        </w:rPr>
        <w:lastRenderedPageBreak/>
        <w:t>下载与批量审核。</w:t>
      </w:r>
    </w:p>
    <w:p w:rsidR="00FB3598" w:rsidRDefault="006B2B94" w:rsidP="002C4018">
      <w:r>
        <w:rPr>
          <w:noProof/>
        </w:rPr>
        <w:drawing>
          <wp:inline distT="0" distB="0" distL="0" distR="0">
            <wp:extent cx="5274310" cy="770890"/>
            <wp:effectExtent l="19050" t="0" r="2540" b="0"/>
            <wp:docPr id="3" name="图片 2" descr="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png"/>
                    <pic:cNvPicPr/>
                  </pic:nvPicPr>
                  <pic:blipFill>
                    <a:blip r:embed="rId13"/>
                    <a:stretch>
                      <a:fillRect/>
                    </a:stretch>
                  </pic:blipFill>
                  <pic:spPr>
                    <a:xfrm>
                      <a:off x="0" y="0"/>
                      <a:ext cx="5274310" cy="770890"/>
                    </a:xfrm>
                    <a:prstGeom prst="rect">
                      <a:avLst/>
                    </a:prstGeom>
                  </pic:spPr>
                </pic:pic>
              </a:graphicData>
            </a:graphic>
          </wp:inline>
        </w:drawing>
      </w:r>
    </w:p>
    <w:p w:rsidR="00D370B3" w:rsidRDefault="00543751" w:rsidP="00C80757">
      <w:pPr>
        <w:pStyle w:val="1"/>
      </w:pPr>
      <w:r>
        <w:rPr>
          <w:rFonts w:hint="eastAsia"/>
        </w:rPr>
        <w:t>生成</w:t>
      </w:r>
      <w:r w:rsidR="00C80757">
        <w:rPr>
          <w:rFonts w:hint="eastAsia"/>
        </w:rPr>
        <w:t>论文编号</w:t>
      </w:r>
    </w:p>
    <w:p w:rsidR="00543751" w:rsidRDefault="000D45AE" w:rsidP="000D45AE">
      <w:pPr>
        <w:ind w:firstLineChars="200" w:firstLine="420"/>
      </w:pPr>
      <w:r>
        <w:rPr>
          <w:rFonts w:hint="eastAsia"/>
        </w:rPr>
        <w:t>点击【学位管理】—【论文评审】—【送审管理】</w:t>
      </w:r>
      <w:r w:rsidR="00543751">
        <w:rPr>
          <w:rFonts w:hint="eastAsia"/>
        </w:rPr>
        <w:t>勾选部分学生账号，点击生成</w:t>
      </w:r>
      <w:r>
        <w:rPr>
          <w:rFonts w:hint="eastAsia"/>
        </w:rPr>
        <w:t>论文编号。</w:t>
      </w:r>
    </w:p>
    <w:p w:rsidR="00543751" w:rsidRDefault="00986764" w:rsidP="00543751">
      <w:pPr>
        <w:rPr>
          <w:noProof/>
        </w:rPr>
      </w:pPr>
      <w:r>
        <w:rPr>
          <w:noProof/>
        </w:rPr>
        <w:drawing>
          <wp:inline distT="0" distB="0" distL="0" distR="0">
            <wp:extent cx="5274310" cy="1607185"/>
            <wp:effectExtent l="19050" t="0" r="2540" b="0"/>
            <wp:docPr id="6" name="图片 5" descr="论文编号.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论文编号.png"/>
                    <pic:cNvPicPr/>
                  </pic:nvPicPr>
                  <pic:blipFill>
                    <a:blip r:embed="rId14"/>
                    <a:stretch>
                      <a:fillRect/>
                    </a:stretch>
                  </pic:blipFill>
                  <pic:spPr>
                    <a:xfrm>
                      <a:off x="0" y="0"/>
                      <a:ext cx="5274310" cy="1607185"/>
                    </a:xfrm>
                    <a:prstGeom prst="rect">
                      <a:avLst/>
                    </a:prstGeom>
                  </pic:spPr>
                </pic:pic>
              </a:graphicData>
            </a:graphic>
          </wp:inline>
        </w:drawing>
      </w:r>
    </w:p>
    <w:p w:rsidR="000D45AE" w:rsidRDefault="000D45AE" w:rsidP="000D45AE">
      <w:pPr>
        <w:pStyle w:val="1"/>
      </w:pPr>
      <w:r>
        <w:rPr>
          <w:rFonts w:hint="eastAsia"/>
        </w:rPr>
        <w:t>生成专家账号</w:t>
      </w:r>
    </w:p>
    <w:p w:rsidR="00986764" w:rsidRDefault="000D45AE" w:rsidP="000D45AE">
      <w:pPr>
        <w:ind w:firstLineChars="200" w:firstLine="420"/>
      </w:pPr>
      <w:r>
        <w:rPr>
          <w:rFonts w:hint="eastAsia"/>
        </w:rPr>
        <w:t>点击【学位管理】—【论文评审】—【送审管理】，</w:t>
      </w:r>
      <w:r w:rsidR="00986764">
        <w:rPr>
          <w:rFonts w:hint="eastAsia"/>
        </w:rPr>
        <w:t>页面显示已分配数</w:t>
      </w:r>
      <w:r w:rsidR="00986764">
        <w:rPr>
          <w:rFonts w:hint="eastAsia"/>
        </w:rPr>
        <w:t>/</w:t>
      </w:r>
      <w:r w:rsidR="00986764">
        <w:rPr>
          <w:rFonts w:hint="eastAsia"/>
        </w:rPr>
        <w:t>应分配</w:t>
      </w:r>
      <w:r w:rsidR="00986764">
        <w:rPr>
          <w:rFonts w:hint="eastAsia"/>
        </w:rPr>
        <w:t xml:space="preserve"> </w:t>
      </w:r>
      <w:r w:rsidR="00986764">
        <w:rPr>
          <w:rFonts w:hint="eastAsia"/>
        </w:rPr>
        <w:t>。</w:t>
      </w:r>
    </w:p>
    <w:p w:rsidR="00986764" w:rsidRDefault="00986764" w:rsidP="00986764">
      <w:r>
        <w:rPr>
          <w:rFonts w:hint="eastAsia"/>
          <w:noProof/>
        </w:rPr>
        <w:drawing>
          <wp:inline distT="0" distB="0" distL="0" distR="0">
            <wp:extent cx="5274310" cy="1097280"/>
            <wp:effectExtent l="19050" t="0" r="2540" b="0"/>
            <wp:docPr id="12" name="图片 11" descr="专家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专家4.png"/>
                    <pic:cNvPicPr/>
                  </pic:nvPicPr>
                  <pic:blipFill>
                    <a:blip r:embed="rId15"/>
                    <a:stretch>
                      <a:fillRect/>
                    </a:stretch>
                  </pic:blipFill>
                  <pic:spPr>
                    <a:xfrm>
                      <a:off x="0" y="0"/>
                      <a:ext cx="5274310" cy="1097280"/>
                    </a:xfrm>
                    <a:prstGeom prst="rect">
                      <a:avLst/>
                    </a:prstGeom>
                  </pic:spPr>
                </pic:pic>
              </a:graphicData>
            </a:graphic>
          </wp:inline>
        </w:drawing>
      </w:r>
    </w:p>
    <w:p w:rsidR="000D45AE" w:rsidRDefault="00986764" w:rsidP="000D45AE">
      <w:pPr>
        <w:ind w:firstLineChars="200" w:firstLine="420"/>
      </w:pPr>
      <w:r>
        <w:rPr>
          <w:rFonts w:hint="eastAsia"/>
        </w:rPr>
        <w:t>勾选部分学生账号，</w:t>
      </w:r>
      <w:r w:rsidR="000D45AE">
        <w:rPr>
          <w:rFonts w:hint="eastAsia"/>
        </w:rPr>
        <w:t>点击生成专家账号。</w:t>
      </w:r>
    </w:p>
    <w:p w:rsidR="00986764" w:rsidRDefault="00986764" w:rsidP="00986764">
      <w:r>
        <w:rPr>
          <w:noProof/>
        </w:rPr>
        <w:drawing>
          <wp:inline distT="0" distB="0" distL="0" distR="0">
            <wp:extent cx="5274310" cy="1097915"/>
            <wp:effectExtent l="19050" t="0" r="2540" b="0"/>
            <wp:docPr id="7" name="图片 6" descr="生成专家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生成专家1.png"/>
                    <pic:cNvPicPr/>
                  </pic:nvPicPr>
                  <pic:blipFill>
                    <a:blip r:embed="rId16"/>
                    <a:stretch>
                      <a:fillRect/>
                    </a:stretch>
                  </pic:blipFill>
                  <pic:spPr>
                    <a:xfrm>
                      <a:off x="0" y="0"/>
                      <a:ext cx="5274310" cy="1097915"/>
                    </a:xfrm>
                    <a:prstGeom prst="rect">
                      <a:avLst/>
                    </a:prstGeom>
                  </pic:spPr>
                </pic:pic>
              </a:graphicData>
            </a:graphic>
          </wp:inline>
        </w:drawing>
      </w:r>
    </w:p>
    <w:p w:rsidR="000D45AE" w:rsidRDefault="000D45AE" w:rsidP="000D45AE">
      <w:pPr>
        <w:ind w:firstLineChars="200" w:firstLine="420"/>
      </w:pPr>
      <w:r>
        <w:rPr>
          <w:rFonts w:hint="eastAsia"/>
        </w:rPr>
        <w:t>设置每篇论文需分配的专家账号数量，选择对应的高校管理员账号，点击“提交”，即可分配成功。</w:t>
      </w:r>
    </w:p>
    <w:p w:rsidR="00986764" w:rsidRDefault="00986764" w:rsidP="00986764">
      <w:r>
        <w:rPr>
          <w:noProof/>
        </w:rPr>
        <w:lastRenderedPageBreak/>
        <w:drawing>
          <wp:inline distT="0" distB="0" distL="0" distR="0">
            <wp:extent cx="5274310" cy="1102360"/>
            <wp:effectExtent l="19050" t="0" r="2540" b="0"/>
            <wp:docPr id="9" name="图片 8" descr="专家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专家2.png"/>
                    <pic:cNvPicPr/>
                  </pic:nvPicPr>
                  <pic:blipFill>
                    <a:blip r:embed="rId17"/>
                    <a:stretch>
                      <a:fillRect/>
                    </a:stretch>
                  </pic:blipFill>
                  <pic:spPr>
                    <a:xfrm>
                      <a:off x="0" y="0"/>
                      <a:ext cx="5274310" cy="1102360"/>
                    </a:xfrm>
                    <a:prstGeom prst="rect">
                      <a:avLst/>
                    </a:prstGeom>
                  </pic:spPr>
                </pic:pic>
              </a:graphicData>
            </a:graphic>
          </wp:inline>
        </w:drawing>
      </w:r>
    </w:p>
    <w:p w:rsidR="000D45AE" w:rsidRDefault="007478D3" w:rsidP="007478D3">
      <w:pPr>
        <w:ind w:firstLineChars="200" w:firstLine="420"/>
      </w:pPr>
      <w:r>
        <w:rPr>
          <w:rFonts w:hint="eastAsia"/>
        </w:rPr>
        <w:t>点击学号之前的“</w:t>
      </w:r>
      <w:r>
        <w:rPr>
          <w:rFonts w:hint="eastAsia"/>
        </w:rPr>
        <w:t>+</w:t>
      </w:r>
      <w:r w:rsidR="00923EDE">
        <w:rPr>
          <w:rFonts w:hint="eastAsia"/>
        </w:rPr>
        <w:t>”，可以查看所选论文分配的专家账号信息。</w:t>
      </w:r>
      <w:r>
        <w:rPr>
          <w:rFonts w:hint="eastAsia"/>
        </w:rPr>
        <w:t>对于未提交专家审核意见的账号，管理员可以删除这个账号</w:t>
      </w:r>
      <w:r w:rsidR="00923EDE">
        <w:rPr>
          <w:rFonts w:hint="eastAsia"/>
        </w:rPr>
        <w:t>；若评审专家已提交审核意见，管理员不能删除此专家账号</w:t>
      </w:r>
      <w:r>
        <w:rPr>
          <w:rFonts w:hint="eastAsia"/>
        </w:rPr>
        <w:t>。</w:t>
      </w:r>
    </w:p>
    <w:p w:rsidR="00986764" w:rsidRPr="007478D3" w:rsidRDefault="00986764" w:rsidP="00986764">
      <w:r>
        <w:rPr>
          <w:noProof/>
        </w:rPr>
        <w:drawing>
          <wp:inline distT="0" distB="0" distL="0" distR="0">
            <wp:extent cx="5274310" cy="1437005"/>
            <wp:effectExtent l="19050" t="0" r="2540" b="0"/>
            <wp:docPr id="10" name="图片 9" descr="专家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专家3.png"/>
                    <pic:cNvPicPr/>
                  </pic:nvPicPr>
                  <pic:blipFill>
                    <a:blip r:embed="rId18"/>
                    <a:stretch>
                      <a:fillRect/>
                    </a:stretch>
                  </pic:blipFill>
                  <pic:spPr>
                    <a:xfrm>
                      <a:off x="0" y="0"/>
                      <a:ext cx="5274310" cy="1437005"/>
                    </a:xfrm>
                    <a:prstGeom prst="rect">
                      <a:avLst/>
                    </a:prstGeom>
                  </pic:spPr>
                </pic:pic>
              </a:graphicData>
            </a:graphic>
          </wp:inline>
        </w:drawing>
      </w:r>
    </w:p>
    <w:p w:rsidR="00543751" w:rsidRPr="00543751" w:rsidRDefault="00543751" w:rsidP="00543751"/>
    <w:p w:rsidR="002C4018" w:rsidRPr="002C4018" w:rsidRDefault="002C4018" w:rsidP="002C4018"/>
    <w:sectPr w:rsidR="002C4018" w:rsidRPr="002C4018" w:rsidSect="00FA7D4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3639" w:rsidRDefault="00293639" w:rsidP="004945DD">
      <w:r>
        <w:separator/>
      </w:r>
    </w:p>
  </w:endnote>
  <w:endnote w:type="continuationSeparator" w:id="1">
    <w:p w:rsidR="00293639" w:rsidRDefault="00293639" w:rsidP="004945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3639" w:rsidRDefault="00293639" w:rsidP="004945DD">
      <w:r>
        <w:separator/>
      </w:r>
    </w:p>
  </w:footnote>
  <w:footnote w:type="continuationSeparator" w:id="1">
    <w:p w:rsidR="00293639" w:rsidRDefault="00293639" w:rsidP="004945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557AF"/>
    <w:multiLevelType w:val="hybridMultilevel"/>
    <w:tmpl w:val="99500D0E"/>
    <w:lvl w:ilvl="0" w:tplc="98800F3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D30005E"/>
    <w:multiLevelType w:val="hybridMultilevel"/>
    <w:tmpl w:val="896A1F8C"/>
    <w:lvl w:ilvl="0" w:tplc="D5ACAC58">
      <w:start w:val="1"/>
      <w:numFmt w:val="decimal"/>
      <w:pStyle w:val="1"/>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6BB05C5"/>
    <w:multiLevelType w:val="hybridMultilevel"/>
    <w:tmpl w:val="5EC64F1A"/>
    <w:lvl w:ilvl="0" w:tplc="6AE8E0C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945DD"/>
    <w:rsid w:val="000D45AE"/>
    <w:rsid w:val="00106DBF"/>
    <w:rsid w:val="001E188D"/>
    <w:rsid w:val="00293639"/>
    <w:rsid w:val="002C4018"/>
    <w:rsid w:val="00400B53"/>
    <w:rsid w:val="004945DD"/>
    <w:rsid w:val="004D1D01"/>
    <w:rsid w:val="00533E56"/>
    <w:rsid w:val="00543751"/>
    <w:rsid w:val="00597767"/>
    <w:rsid w:val="006222AE"/>
    <w:rsid w:val="006B2B94"/>
    <w:rsid w:val="006D43F4"/>
    <w:rsid w:val="00733771"/>
    <w:rsid w:val="007478D3"/>
    <w:rsid w:val="008A5150"/>
    <w:rsid w:val="00923EDE"/>
    <w:rsid w:val="009529BA"/>
    <w:rsid w:val="009815DA"/>
    <w:rsid w:val="00986764"/>
    <w:rsid w:val="009B5E75"/>
    <w:rsid w:val="00B13EC8"/>
    <w:rsid w:val="00B7379B"/>
    <w:rsid w:val="00C43978"/>
    <w:rsid w:val="00C80757"/>
    <w:rsid w:val="00CB22F2"/>
    <w:rsid w:val="00CC48DB"/>
    <w:rsid w:val="00CD0539"/>
    <w:rsid w:val="00D370B3"/>
    <w:rsid w:val="00D51A40"/>
    <w:rsid w:val="00DF0EBD"/>
    <w:rsid w:val="00E30802"/>
    <w:rsid w:val="00E55C81"/>
    <w:rsid w:val="00EA615D"/>
    <w:rsid w:val="00FA7D42"/>
    <w:rsid w:val="00FB1D0E"/>
    <w:rsid w:val="00FB3598"/>
    <w:rsid w:val="00FF122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7D42"/>
    <w:pPr>
      <w:widowControl w:val="0"/>
      <w:jc w:val="both"/>
    </w:pPr>
  </w:style>
  <w:style w:type="paragraph" w:styleId="1">
    <w:name w:val="heading 1"/>
    <w:basedOn w:val="a"/>
    <w:next w:val="a"/>
    <w:link w:val="1Char"/>
    <w:uiPriority w:val="9"/>
    <w:qFormat/>
    <w:rsid w:val="00DF0EBD"/>
    <w:pPr>
      <w:keepNext/>
      <w:keepLines/>
      <w:numPr>
        <w:numId w:val="3"/>
      </w:numPr>
      <w:spacing w:before="340" w:after="330" w:line="578" w:lineRule="auto"/>
      <w:outlineLvl w:val="0"/>
    </w:pPr>
    <w:rPr>
      <w:b/>
      <w:bCs/>
      <w:kern w:val="44"/>
      <w:sz w:val="28"/>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945D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945DD"/>
    <w:rPr>
      <w:sz w:val="18"/>
      <w:szCs w:val="18"/>
    </w:rPr>
  </w:style>
  <w:style w:type="paragraph" w:styleId="a4">
    <w:name w:val="footer"/>
    <w:basedOn w:val="a"/>
    <w:link w:val="Char0"/>
    <w:uiPriority w:val="99"/>
    <w:semiHidden/>
    <w:unhideWhenUsed/>
    <w:rsid w:val="004945D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945DD"/>
    <w:rPr>
      <w:sz w:val="18"/>
      <w:szCs w:val="18"/>
    </w:rPr>
  </w:style>
  <w:style w:type="paragraph" w:styleId="a5">
    <w:name w:val="List Paragraph"/>
    <w:basedOn w:val="a"/>
    <w:uiPriority w:val="34"/>
    <w:qFormat/>
    <w:rsid w:val="004945DD"/>
    <w:pPr>
      <w:ind w:firstLineChars="200" w:firstLine="420"/>
    </w:pPr>
  </w:style>
  <w:style w:type="paragraph" w:styleId="a6">
    <w:name w:val="Balloon Text"/>
    <w:basedOn w:val="a"/>
    <w:link w:val="Char1"/>
    <w:uiPriority w:val="99"/>
    <w:semiHidden/>
    <w:unhideWhenUsed/>
    <w:rsid w:val="004945DD"/>
    <w:rPr>
      <w:sz w:val="18"/>
      <w:szCs w:val="18"/>
    </w:rPr>
  </w:style>
  <w:style w:type="character" w:customStyle="1" w:styleId="Char1">
    <w:name w:val="批注框文本 Char"/>
    <w:basedOn w:val="a0"/>
    <w:link w:val="a6"/>
    <w:uiPriority w:val="99"/>
    <w:semiHidden/>
    <w:rsid w:val="004945DD"/>
    <w:rPr>
      <w:sz w:val="18"/>
      <w:szCs w:val="18"/>
    </w:rPr>
  </w:style>
  <w:style w:type="character" w:customStyle="1" w:styleId="1Char">
    <w:name w:val="标题 1 Char"/>
    <w:basedOn w:val="a0"/>
    <w:link w:val="1"/>
    <w:uiPriority w:val="9"/>
    <w:rsid w:val="00DF0EBD"/>
    <w:rPr>
      <w:b/>
      <w:bCs/>
      <w:kern w:val="44"/>
      <w:sz w:val="28"/>
      <w:szCs w:val="4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374</TotalTime>
  <Pages>4</Pages>
  <Words>114</Words>
  <Characters>652</Characters>
  <Application>Microsoft Office Word</Application>
  <DocSecurity>0</DocSecurity>
  <Lines>5</Lines>
  <Paragraphs>1</Paragraphs>
  <ScaleCrop>false</ScaleCrop>
  <Company/>
  <LinksUpToDate>false</LinksUpToDate>
  <CharactersWithSpaces>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27</cp:revision>
  <dcterms:created xsi:type="dcterms:W3CDTF">2014-09-27T06:50:00Z</dcterms:created>
  <dcterms:modified xsi:type="dcterms:W3CDTF">2014-10-28T11:41:00Z</dcterms:modified>
</cp:coreProperties>
</file>